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8E1331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E1331" w:rsidRPr="008E133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310 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8E1331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8E1331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8E13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8E133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8E133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8E133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8E133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8E1331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E1331" w:rsidRPr="008E133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310 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8E1331">
        <w:rPr>
          <w:rFonts w:ascii="Times New Roman" w:hAnsi="Times New Roman"/>
          <w:color w:val="000000"/>
          <w:sz w:val="28"/>
          <w:szCs w:val="28"/>
        </w:rPr>
        <w:t>3</w:t>
      </w:r>
      <w:r w:rsidR="008E1331" w:rsidRPr="008E1331">
        <w:rPr>
          <w:rFonts w:ascii="Times New Roman" w:hAnsi="Times New Roman"/>
          <w:color w:val="000000"/>
          <w:sz w:val="28"/>
          <w:szCs w:val="28"/>
        </w:rPr>
        <w:t>76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7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8E1331">
        <w:rPr>
          <w:rFonts w:ascii="Times New Roman" w:hAnsi="Times New Roman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E1331" w:rsidRPr="008E133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310 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8E1331">
        <w:rPr>
          <w:rFonts w:ascii="Times New Roman" w:hAnsi="Times New Roman"/>
          <w:color w:val="000000"/>
          <w:sz w:val="28"/>
          <w:szCs w:val="28"/>
        </w:rPr>
        <w:t>24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 г. №1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20</w:t>
      </w:r>
      <w:r w:rsidR="008E1331" w:rsidRPr="008E1331">
        <w:rPr>
          <w:rFonts w:ascii="Times New Roman" w:hAnsi="Times New Roman"/>
          <w:color w:val="000000"/>
          <w:sz w:val="28"/>
          <w:szCs w:val="28"/>
        </w:rPr>
        <w:t>6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E13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47C87" w:rsidRPr="008E1331" w:rsidRDefault="008E1331" w:rsidP="008E133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8E1331">
        <w:rPr>
          <w:rFonts w:ascii="Times New Roman" w:hAnsi="Times New Roman"/>
          <w:color w:val="000000"/>
          <w:sz w:val="28"/>
          <w:szCs w:val="28"/>
        </w:rPr>
        <w:t>Федоренкову</w:t>
      </w:r>
      <w:proofErr w:type="spellEnd"/>
      <w:r w:rsidRPr="008E1331">
        <w:rPr>
          <w:rFonts w:ascii="Times New Roman" w:hAnsi="Times New Roman"/>
          <w:color w:val="000000"/>
          <w:sz w:val="28"/>
          <w:szCs w:val="28"/>
        </w:rPr>
        <w:t xml:space="preserve"> Валерию Ивановичу </w:t>
      </w:r>
      <w:r w:rsidRPr="008E1331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E133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Некрасова, 310 г. Майкопа на расстоянии 0,7 м от границы земельного участка по ул. Некрасова, 312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г. Майкопа, на расстоянии 2,5 м от границы земельного участка по ул. Некрасова, 308 г. Майкопа и по красной линии проезда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ул. Некрасова г. Майкопа.</w:t>
      </w:r>
    </w:p>
    <w:p w:rsidR="00986944" w:rsidRDefault="00986944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5CF5" w:rsidRDefault="00F95CF5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1331" w:rsidRPr="00047C87" w:rsidRDefault="008E1331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B14191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2020-12-18T13:00:00Z</cp:lastPrinted>
  <dcterms:created xsi:type="dcterms:W3CDTF">2020-11-13T12:29:00Z</dcterms:created>
  <dcterms:modified xsi:type="dcterms:W3CDTF">2020-12-24T09:35:00Z</dcterms:modified>
</cp:coreProperties>
</file>